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EE38" w14:textId="77777777" w:rsidR="00913521" w:rsidRDefault="00913521" w:rsidP="00B84563"/>
    <w:p w14:paraId="0CEBBBAE" w14:textId="77777777" w:rsidR="00913521" w:rsidRDefault="00913521" w:rsidP="00B84563"/>
    <w:p w14:paraId="4A8BB3D0" w14:textId="77777777" w:rsidR="00913521" w:rsidRDefault="00913521" w:rsidP="00B84563"/>
    <w:p w14:paraId="6C7E15D7" w14:textId="77777777" w:rsidR="00913521" w:rsidRDefault="00913521" w:rsidP="00B84563"/>
    <w:p w14:paraId="3C18CCCC" w14:textId="77777777" w:rsidR="00B77CE0" w:rsidRDefault="00B77CE0" w:rsidP="00B77CE0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48"/>
          <w:szCs w:val="48"/>
          <w:u w:val="single"/>
        </w:rPr>
      </w:pPr>
    </w:p>
    <w:p w14:paraId="1AC86B2A" w14:textId="77777777" w:rsidR="00001E7E" w:rsidRDefault="00001E7E" w:rsidP="00B77CE0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48"/>
          <w:szCs w:val="48"/>
          <w:u w:val="single"/>
        </w:rPr>
      </w:pPr>
    </w:p>
    <w:p w14:paraId="15C3E049" w14:textId="3D23AF9D" w:rsidR="00376C66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6"/>
          <w:szCs w:val="36"/>
          <w:u w:val="single"/>
        </w:rPr>
      </w:pPr>
      <w:r w:rsidRPr="00305C46">
        <w:rPr>
          <w:rFonts w:ascii="Arial" w:hAnsi="Arial"/>
          <w:b/>
          <w:sz w:val="36"/>
          <w:szCs w:val="36"/>
          <w:u w:val="single"/>
        </w:rPr>
        <w:t xml:space="preserve">Öffnungstage </w:t>
      </w:r>
      <w:r>
        <w:rPr>
          <w:rFonts w:ascii="Arial" w:hAnsi="Arial"/>
          <w:b/>
          <w:sz w:val="36"/>
          <w:szCs w:val="36"/>
          <w:u w:val="single"/>
        </w:rPr>
        <w:t xml:space="preserve">sonntags </w:t>
      </w:r>
      <w:r w:rsidR="006F2D29">
        <w:rPr>
          <w:rFonts w:ascii="Arial" w:hAnsi="Arial"/>
          <w:b/>
          <w:sz w:val="36"/>
          <w:szCs w:val="36"/>
          <w:u w:val="single"/>
        </w:rPr>
        <w:t>202</w:t>
      </w:r>
      <w:r w:rsidR="00DB3726">
        <w:rPr>
          <w:rFonts w:ascii="Arial" w:hAnsi="Arial"/>
          <w:b/>
          <w:sz w:val="36"/>
          <w:szCs w:val="36"/>
          <w:u w:val="single"/>
        </w:rPr>
        <w:t>5</w:t>
      </w:r>
    </w:p>
    <w:p w14:paraId="16800293" w14:textId="77777777" w:rsidR="00376C66" w:rsidRPr="00305C46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6"/>
          <w:szCs w:val="36"/>
          <w:u w:val="single"/>
        </w:rPr>
      </w:pPr>
      <w:r>
        <w:rPr>
          <w:rFonts w:ascii="Arial" w:hAnsi="Arial"/>
          <w:b/>
          <w:sz w:val="36"/>
          <w:szCs w:val="36"/>
          <w:u w:val="single"/>
        </w:rPr>
        <w:t>14:00 bis 17:00 Uhr</w:t>
      </w:r>
    </w:p>
    <w:p w14:paraId="47EF81C4" w14:textId="77777777" w:rsidR="00376C66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2"/>
          <w:u w:val="single"/>
        </w:rPr>
      </w:pPr>
    </w:p>
    <w:p w14:paraId="4A52172A" w14:textId="77777777" w:rsidR="00001E7E" w:rsidRDefault="00001E7E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2"/>
          <w:u w:val="single"/>
        </w:rPr>
      </w:pPr>
    </w:p>
    <w:p w14:paraId="4A4F93BA" w14:textId="003348F2" w:rsidR="00376C66" w:rsidRPr="009B0DF5" w:rsidRDefault="000A55FB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30</w:t>
      </w:r>
      <w:r w:rsidR="00376C66" w:rsidRPr="009B0DF5">
        <w:rPr>
          <w:rFonts w:ascii="Arial" w:hAnsi="Arial"/>
          <w:b/>
          <w:sz w:val="32"/>
          <w:szCs w:val="32"/>
        </w:rPr>
        <w:t xml:space="preserve">. März </w:t>
      </w:r>
      <w:r w:rsidR="006F2D29">
        <w:rPr>
          <w:rFonts w:ascii="Arial" w:hAnsi="Arial"/>
          <w:b/>
          <w:sz w:val="32"/>
          <w:szCs w:val="32"/>
        </w:rPr>
        <w:t>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4B89F4DB" w14:textId="74DAD452" w:rsidR="00376C66" w:rsidRDefault="006F2D29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</w:t>
      </w:r>
      <w:r w:rsidR="00DB3726">
        <w:rPr>
          <w:rFonts w:ascii="Arial" w:hAnsi="Arial"/>
          <w:b/>
          <w:sz w:val="32"/>
          <w:szCs w:val="32"/>
        </w:rPr>
        <w:t>3</w:t>
      </w:r>
      <w:r w:rsidR="00376C66">
        <w:rPr>
          <w:rFonts w:ascii="Arial" w:hAnsi="Arial"/>
          <w:b/>
          <w:sz w:val="32"/>
          <w:szCs w:val="32"/>
        </w:rPr>
        <w:t xml:space="preserve">. April </w:t>
      </w:r>
      <w:r>
        <w:rPr>
          <w:rFonts w:ascii="Arial" w:hAnsi="Arial"/>
          <w:b/>
          <w:sz w:val="32"/>
          <w:szCs w:val="32"/>
        </w:rPr>
        <w:t>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34264932" w14:textId="5C94F2D1" w:rsidR="00DB3726" w:rsidRPr="009B0DF5" w:rsidRDefault="00DB372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27. April 2025</w:t>
      </w:r>
    </w:p>
    <w:p w14:paraId="06835938" w14:textId="03C44D93" w:rsidR="00376C66" w:rsidRDefault="00DB372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11</w:t>
      </w:r>
      <w:r w:rsidR="00376C66" w:rsidRPr="009B0DF5">
        <w:rPr>
          <w:rFonts w:ascii="Arial" w:hAnsi="Arial"/>
          <w:b/>
          <w:sz w:val="32"/>
          <w:szCs w:val="32"/>
        </w:rPr>
        <w:t xml:space="preserve">. Mai </w:t>
      </w:r>
      <w:r w:rsidR="006F2D29">
        <w:rPr>
          <w:rFonts w:ascii="Arial" w:hAnsi="Arial"/>
          <w:b/>
          <w:sz w:val="32"/>
          <w:szCs w:val="32"/>
        </w:rPr>
        <w:t>202</w:t>
      </w:r>
      <w:r>
        <w:rPr>
          <w:rFonts w:ascii="Arial" w:hAnsi="Arial"/>
          <w:b/>
          <w:sz w:val="32"/>
          <w:szCs w:val="32"/>
        </w:rPr>
        <w:t>5</w:t>
      </w:r>
    </w:p>
    <w:p w14:paraId="66E1A5C0" w14:textId="2159D10D" w:rsidR="006F2D29" w:rsidRDefault="006F2D29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</w:t>
      </w:r>
      <w:r w:rsidR="00DB3726">
        <w:rPr>
          <w:rFonts w:ascii="Arial" w:hAnsi="Arial"/>
          <w:b/>
          <w:sz w:val="32"/>
          <w:szCs w:val="32"/>
        </w:rPr>
        <w:t>5</w:t>
      </w:r>
      <w:r>
        <w:rPr>
          <w:rFonts w:ascii="Arial" w:hAnsi="Arial"/>
          <w:b/>
          <w:sz w:val="32"/>
          <w:szCs w:val="32"/>
        </w:rPr>
        <w:t>. Mai 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75E48327" w14:textId="7ED34D8E" w:rsidR="00376C66" w:rsidRPr="009B0DF5" w:rsidRDefault="00DB3726" w:rsidP="006F2D2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22</w:t>
      </w:r>
      <w:r w:rsidR="00CA08B7">
        <w:rPr>
          <w:rFonts w:ascii="Arial" w:hAnsi="Arial"/>
          <w:b/>
          <w:sz w:val="32"/>
          <w:szCs w:val="32"/>
        </w:rPr>
        <w:t xml:space="preserve">. Juni </w:t>
      </w:r>
      <w:r w:rsidR="006F2D29">
        <w:rPr>
          <w:rFonts w:ascii="Arial" w:hAnsi="Arial"/>
          <w:b/>
          <w:sz w:val="32"/>
          <w:szCs w:val="32"/>
        </w:rPr>
        <w:t>202</w:t>
      </w:r>
      <w:r>
        <w:rPr>
          <w:rFonts w:ascii="Arial" w:hAnsi="Arial"/>
          <w:b/>
          <w:sz w:val="32"/>
          <w:szCs w:val="32"/>
        </w:rPr>
        <w:t>5</w:t>
      </w:r>
      <w:r w:rsidR="00376C66">
        <w:rPr>
          <w:rFonts w:ascii="Arial" w:hAnsi="Arial"/>
          <w:b/>
          <w:sz w:val="32"/>
          <w:szCs w:val="32"/>
        </w:rPr>
        <w:br/>
      </w:r>
      <w:r w:rsidR="006F2D29">
        <w:rPr>
          <w:rFonts w:ascii="Arial" w:hAnsi="Arial"/>
          <w:b/>
          <w:sz w:val="32"/>
          <w:szCs w:val="32"/>
        </w:rPr>
        <w:t>1</w:t>
      </w:r>
      <w:r>
        <w:rPr>
          <w:rFonts w:ascii="Arial" w:hAnsi="Arial"/>
          <w:b/>
          <w:sz w:val="32"/>
          <w:szCs w:val="32"/>
        </w:rPr>
        <w:t>3</w:t>
      </w:r>
      <w:r w:rsidR="00376C66" w:rsidRPr="009B0DF5">
        <w:rPr>
          <w:rFonts w:ascii="Arial" w:hAnsi="Arial"/>
          <w:b/>
          <w:sz w:val="32"/>
          <w:szCs w:val="32"/>
        </w:rPr>
        <w:t xml:space="preserve">. Juli </w:t>
      </w:r>
      <w:r w:rsidR="006F2D29">
        <w:rPr>
          <w:rFonts w:ascii="Arial" w:hAnsi="Arial"/>
          <w:b/>
          <w:sz w:val="32"/>
          <w:szCs w:val="32"/>
        </w:rPr>
        <w:t>202</w:t>
      </w:r>
      <w:r>
        <w:rPr>
          <w:rFonts w:ascii="Arial" w:hAnsi="Arial"/>
          <w:b/>
          <w:sz w:val="32"/>
          <w:szCs w:val="32"/>
        </w:rPr>
        <w:t>5</w:t>
      </w:r>
    </w:p>
    <w:p w14:paraId="5A88604F" w14:textId="5BAA90EB" w:rsidR="00376C66" w:rsidRPr="009B0DF5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</w:t>
      </w:r>
      <w:r w:rsidR="00DB3726">
        <w:rPr>
          <w:rFonts w:ascii="Arial" w:hAnsi="Arial"/>
          <w:b/>
          <w:sz w:val="32"/>
          <w:szCs w:val="32"/>
        </w:rPr>
        <w:t>7</w:t>
      </w:r>
      <w:r w:rsidRPr="009B0DF5">
        <w:rPr>
          <w:rFonts w:ascii="Arial" w:hAnsi="Arial"/>
          <w:b/>
          <w:sz w:val="32"/>
          <w:szCs w:val="32"/>
        </w:rPr>
        <w:t xml:space="preserve">. Juli </w:t>
      </w:r>
      <w:r w:rsidR="006F2D29">
        <w:rPr>
          <w:rFonts w:ascii="Arial" w:hAnsi="Arial"/>
          <w:b/>
          <w:sz w:val="32"/>
          <w:szCs w:val="32"/>
        </w:rPr>
        <w:t>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3CE39B54" w14:textId="6245355C" w:rsidR="00376C66" w:rsidRPr="009B0DF5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</w:t>
      </w:r>
      <w:r w:rsidR="00DB3726">
        <w:rPr>
          <w:rFonts w:ascii="Arial" w:hAnsi="Arial"/>
          <w:b/>
          <w:sz w:val="32"/>
          <w:szCs w:val="32"/>
        </w:rPr>
        <w:t>0</w:t>
      </w:r>
      <w:r w:rsidRPr="009B0DF5">
        <w:rPr>
          <w:rFonts w:ascii="Arial" w:hAnsi="Arial"/>
          <w:b/>
          <w:sz w:val="32"/>
          <w:szCs w:val="32"/>
        </w:rPr>
        <w:t xml:space="preserve">. August </w:t>
      </w:r>
      <w:r w:rsidR="006F2D29">
        <w:rPr>
          <w:rFonts w:ascii="Arial" w:hAnsi="Arial"/>
          <w:b/>
          <w:sz w:val="32"/>
          <w:szCs w:val="32"/>
        </w:rPr>
        <w:t>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02CABD30" w14:textId="0F93103B" w:rsidR="00376C66" w:rsidRPr="009B0DF5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</w:t>
      </w:r>
      <w:r w:rsidR="00DB3726">
        <w:rPr>
          <w:rFonts w:ascii="Arial" w:hAnsi="Arial"/>
          <w:b/>
          <w:sz w:val="32"/>
          <w:szCs w:val="32"/>
        </w:rPr>
        <w:t>4</w:t>
      </w:r>
      <w:r w:rsidRPr="009B0DF5">
        <w:rPr>
          <w:rFonts w:ascii="Arial" w:hAnsi="Arial"/>
          <w:b/>
          <w:sz w:val="32"/>
          <w:szCs w:val="32"/>
        </w:rPr>
        <w:t xml:space="preserve">. August </w:t>
      </w:r>
      <w:r w:rsidR="006F2D29">
        <w:rPr>
          <w:rFonts w:ascii="Arial" w:hAnsi="Arial"/>
          <w:b/>
          <w:sz w:val="32"/>
          <w:szCs w:val="32"/>
        </w:rPr>
        <w:t>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36C87B7B" w14:textId="2F9F6C37" w:rsidR="00376C66" w:rsidRPr="009B0DF5" w:rsidRDefault="00DB372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14</w:t>
      </w:r>
      <w:r w:rsidR="00376C66" w:rsidRPr="009B0DF5">
        <w:rPr>
          <w:rFonts w:ascii="Arial" w:hAnsi="Arial"/>
          <w:b/>
          <w:sz w:val="32"/>
          <w:szCs w:val="32"/>
        </w:rPr>
        <w:t xml:space="preserve">. September </w:t>
      </w:r>
      <w:r w:rsidR="006F2D29">
        <w:rPr>
          <w:rFonts w:ascii="Arial" w:hAnsi="Arial"/>
          <w:b/>
          <w:sz w:val="32"/>
          <w:szCs w:val="32"/>
        </w:rPr>
        <w:t>202</w:t>
      </w:r>
      <w:r>
        <w:rPr>
          <w:rFonts w:ascii="Arial" w:hAnsi="Arial"/>
          <w:b/>
          <w:sz w:val="32"/>
          <w:szCs w:val="32"/>
        </w:rPr>
        <w:t>5</w:t>
      </w:r>
    </w:p>
    <w:p w14:paraId="4435FB7F" w14:textId="391FE5BA" w:rsidR="00376C66" w:rsidRDefault="00376C66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</w:t>
      </w:r>
      <w:r w:rsidR="00DB3726">
        <w:rPr>
          <w:rFonts w:ascii="Arial" w:hAnsi="Arial"/>
          <w:b/>
          <w:sz w:val="32"/>
          <w:szCs w:val="32"/>
        </w:rPr>
        <w:t>8</w:t>
      </w:r>
      <w:r w:rsidRPr="009B0DF5">
        <w:rPr>
          <w:rFonts w:ascii="Arial" w:hAnsi="Arial"/>
          <w:b/>
          <w:sz w:val="32"/>
          <w:szCs w:val="32"/>
        </w:rPr>
        <w:t xml:space="preserve">. September </w:t>
      </w:r>
      <w:r w:rsidR="006F2D29">
        <w:rPr>
          <w:rFonts w:ascii="Arial" w:hAnsi="Arial"/>
          <w:b/>
          <w:sz w:val="32"/>
          <w:szCs w:val="32"/>
        </w:rPr>
        <w:t>202</w:t>
      </w:r>
      <w:r w:rsidR="00DB3726">
        <w:rPr>
          <w:rFonts w:ascii="Arial" w:hAnsi="Arial"/>
          <w:b/>
          <w:sz w:val="32"/>
          <w:szCs w:val="32"/>
        </w:rPr>
        <w:t>5</w:t>
      </w:r>
    </w:p>
    <w:p w14:paraId="7D542CFD" w14:textId="7F071B31" w:rsidR="000A55FB" w:rsidRPr="009B0DF5" w:rsidRDefault="000A55FB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26. Oktober 2025</w:t>
      </w:r>
    </w:p>
    <w:p w14:paraId="1E8B11E8" w14:textId="77777777" w:rsidR="00001E7E" w:rsidRPr="008D17D7" w:rsidRDefault="00001E7E" w:rsidP="00C123F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32"/>
          <w:szCs w:val="32"/>
        </w:rPr>
      </w:pPr>
    </w:p>
    <w:p w14:paraId="5F9F510F" w14:textId="77777777" w:rsidR="00CA08B7" w:rsidRDefault="00CA08B7" w:rsidP="00CA08B7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i/>
          <w:iCs/>
          <w:sz w:val="32"/>
          <w:szCs w:val="32"/>
        </w:rPr>
      </w:pPr>
    </w:p>
    <w:p w14:paraId="71DEABE3" w14:textId="77777777" w:rsidR="00A15373" w:rsidRPr="00A15373" w:rsidRDefault="000A55FB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6"/>
          <w:szCs w:val="36"/>
        </w:rPr>
      </w:pPr>
      <w:r w:rsidRPr="00A15373">
        <w:rPr>
          <w:rFonts w:ascii="Arial" w:hAnsi="Arial"/>
          <w:b/>
          <w:sz w:val="36"/>
          <w:szCs w:val="36"/>
        </w:rPr>
        <w:t>Die Heringsfänger tischen auf</w:t>
      </w:r>
      <w:r w:rsidR="00A15373" w:rsidRPr="00A15373">
        <w:rPr>
          <w:rFonts w:ascii="Arial" w:hAnsi="Arial"/>
          <w:b/>
          <w:sz w:val="36"/>
          <w:szCs w:val="36"/>
        </w:rPr>
        <w:t xml:space="preserve">: </w:t>
      </w:r>
    </w:p>
    <w:p w14:paraId="2623CF04" w14:textId="77777777" w:rsidR="00A15373" w:rsidRDefault="00A15373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36"/>
          <w:szCs w:val="36"/>
        </w:rPr>
      </w:pPr>
    </w:p>
    <w:p w14:paraId="7DF59220" w14:textId="006C84DF" w:rsidR="00CA08B7" w:rsidRPr="00A15373" w:rsidRDefault="00A15373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  <w:r w:rsidRPr="00A15373">
        <w:rPr>
          <w:rFonts w:ascii="Arial" w:hAnsi="Arial"/>
          <w:b/>
          <w:sz w:val="28"/>
          <w:szCs w:val="28"/>
        </w:rPr>
        <w:t>Start in die Fangsaison</w:t>
      </w:r>
      <w:r>
        <w:rPr>
          <w:rFonts w:ascii="Arial" w:hAnsi="Arial"/>
          <w:b/>
          <w:sz w:val="28"/>
          <w:szCs w:val="28"/>
        </w:rPr>
        <w:t xml:space="preserve"> mit</w:t>
      </w:r>
      <w:r w:rsidRPr="00A15373">
        <w:rPr>
          <w:rFonts w:ascii="Arial" w:hAnsi="Arial"/>
          <w:b/>
          <w:sz w:val="28"/>
          <w:szCs w:val="28"/>
        </w:rPr>
        <w:t xml:space="preserve"> Matjes &amp; Co.</w:t>
      </w:r>
    </w:p>
    <w:p w14:paraId="50F3C21F" w14:textId="77777777" w:rsidR="00CA08B7" w:rsidRPr="00A15373" w:rsidRDefault="00CA08B7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  <w:u w:val="single"/>
        </w:rPr>
      </w:pPr>
    </w:p>
    <w:p w14:paraId="326AF9B4" w14:textId="457188E7" w:rsidR="00CA08B7" w:rsidRDefault="00DB3726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  <w:r w:rsidRPr="00A15373">
        <w:rPr>
          <w:rFonts w:ascii="Arial" w:hAnsi="Arial"/>
          <w:b/>
          <w:sz w:val="28"/>
          <w:szCs w:val="28"/>
        </w:rPr>
        <w:t>18</w:t>
      </w:r>
      <w:r w:rsidR="00CA08B7" w:rsidRPr="00A15373">
        <w:rPr>
          <w:rFonts w:ascii="Arial" w:hAnsi="Arial"/>
          <w:b/>
          <w:sz w:val="28"/>
          <w:szCs w:val="28"/>
        </w:rPr>
        <w:t xml:space="preserve">. </w:t>
      </w:r>
      <w:r w:rsidRPr="00A15373">
        <w:rPr>
          <w:rFonts w:ascii="Arial" w:hAnsi="Arial"/>
          <w:b/>
          <w:sz w:val="28"/>
          <w:szCs w:val="28"/>
        </w:rPr>
        <w:t>Mai</w:t>
      </w:r>
      <w:r w:rsidR="00CA08B7" w:rsidRPr="00A15373">
        <w:rPr>
          <w:rFonts w:ascii="Arial" w:hAnsi="Arial"/>
          <w:b/>
          <w:sz w:val="28"/>
          <w:szCs w:val="28"/>
        </w:rPr>
        <w:t xml:space="preserve"> </w:t>
      </w:r>
      <w:r w:rsidR="006F2D29" w:rsidRPr="00A15373">
        <w:rPr>
          <w:rFonts w:ascii="Arial" w:hAnsi="Arial"/>
          <w:b/>
          <w:sz w:val="28"/>
          <w:szCs w:val="28"/>
        </w:rPr>
        <w:t>202</w:t>
      </w:r>
      <w:r w:rsidRPr="00A15373">
        <w:rPr>
          <w:rFonts w:ascii="Arial" w:hAnsi="Arial"/>
          <w:b/>
          <w:sz w:val="28"/>
          <w:szCs w:val="28"/>
        </w:rPr>
        <w:t>5</w:t>
      </w:r>
      <w:r w:rsidR="00CA08B7" w:rsidRPr="00A15373">
        <w:rPr>
          <w:rFonts w:ascii="Arial" w:hAnsi="Arial"/>
          <w:b/>
          <w:sz w:val="28"/>
          <w:szCs w:val="28"/>
        </w:rPr>
        <w:t xml:space="preserve"> </w:t>
      </w:r>
      <w:r w:rsidR="008D3E9A">
        <w:rPr>
          <w:rFonts w:ascii="Arial" w:hAnsi="Arial"/>
          <w:b/>
          <w:sz w:val="28"/>
          <w:szCs w:val="28"/>
        </w:rPr>
        <w:t>von</w:t>
      </w:r>
      <w:r w:rsidR="00CA08B7" w:rsidRPr="00A15373">
        <w:rPr>
          <w:rFonts w:ascii="Arial" w:hAnsi="Arial"/>
          <w:b/>
          <w:sz w:val="28"/>
          <w:szCs w:val="28"/>
        </w:rPr>
        <w:t xml:space="preserve"> 11</w:t>
      </w:r>
      <w:r w:rsidR="006F2D29" w:rsidRPr="00A15373">
        <w:rPr>
          <w:rFonts w:ascii="Arial" w:hAnsi="Arial"/>
          <w:b/>
          <w:sz w:val="28"/>
          <w:szCs w:val="28"/>
        </w:rPr>
        <w:t>:00</w:t>
      </w:r>
      <w:r w:rsidR="00CA08B7" w:rsidRPr="00A15373">
        <w:rPr>
          <w:rFonts w:ascii="Arial" w:hAnsi="Arial"/>
          <w:b/>
          <w:sz w:val="28"/>
          <w:szCs w:val="28"/>
        </w:rPr>
        <w:t xml:space="preserve"> </w:t>
      </w:r>
      <w:r w:rsidR="008D3E9A">
        <w:rPr>
          <w:rFonts w:ascii="Arial" w:hAnsi="Arial"/>
          <w:b/>
          <w:sz w:val="28"/>
          <w:szCs w:val="28"/>
        </w:rPr>
        <w:t xml:space="preserve">bis 17:00 </w:t>
      </w:r>
      <w:r w:rsidR="00CA08B7" w:rsidRPr="00A15373">
        <w:rPr>
          <w:rFonts w:ascii="Arial" w:hAnsi="Arial"/>
          <w:b/>
          <w:sz w:val="28"/>
          <w:szCs w:val="28"/>
        </w:rPr>
        <w:t>Uhr</w:t>
      </w:r>
    </w:p>
    <w:p w14:paraId="766D6ECC" w14:textId="77777777" w:rsidR="00A15373" w:rsidRDefault="00A15373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</w:p>
    <w:p w14:paraId="49165E41" w14:textId="77777777" w:rsidR="00A15373" w:rsidRDefault="00A15373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</w:p>
    <w:p w14:paraId="5B708040" w14:textId="58B1551E" w:rsidR="008D3E9A" w:rsidRDefault="004B5AEE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Tag der Heringsfänger –</w:t>
      </w:r>
      <w:r w:rsidR="008D3E9A">
        <w:rPr>
          <w:rFonts w:ascii="Arial" w:hAnsi="Arial"/>
          <w:b/>
          <w:sz w:val="28"/>
          <w:szCs w:val="28"/>
        </w:rPr>
        <w:t xml:space="preserve"> Essen im Museum, </w:t>
      </w:r>
    </w:p>
    <w:p w14:paraId="68391328" w14:textId="05F5052C" w:rsidR="008D3E9A" w:rsidRDefault="008D3E9A" w:rsidP="00CA08B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um </w:t>
      </w:r>
      <w:r w:rsidR="004B5AEE">
        <w:rPr>
          <w:rFonts w:ascii="Arial" w:hAnsi="Arial"/>
          <w:b/>
          <w:sz w:val="28"/>
          <w:szCs w:val="28"/>
        </w:rPr>
        <w:t xml:space="preserve">Tradition lebendig </w:t>
      </w:r>
      <w:r>
        <w:rPr>
          <w:rFonts w:ascii="Arial" w:hAnsi="Arial"/>
          <w:b/>
          <w:sz w:val="28"/>
          <w:szCs w:val="28"/>
        </w:rPr>
        <w:t xml:space="preserve">zu </w:t>
      </w:r>
      <w:r w:rsidR="004B5AEE">
        <w:rPr>
          <w:rFonts w:ascii="Arial" w:hAnsi="Arial"/>
          <w:b/>
          <w:sz w:val="28"/>
          <w:szCs w:val="28"/>
        </w:rPr>
        <w:t xml:space="preserve">halten </w:t>
      </w:r>
    </w:p>
    <w:p w14:paraId="4CFA2B15" w14:textId="77777777" w:rsidR="00CA08B7" w:rsidRPr="00CA08B7" w:rsidRDefault="00CA08B7" w:rsidP="00CA08B7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76E111BD" w14:textId="269BD2CF" w:rsidR="00376C66" w:rsidRPr="00A15373" w:rsidRDefault="006F2D29" w:rsidP="00A15373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  <w:r w:rsidRPr="00A15373">
        <w:rPr>
          <w:rFonts w:ascii="Arial" w:hAnsi="Arial"/>
          <w:b/>
          <w:sz w:val="28"/>
          <w:szCs w:val="28"/>
        </w:rPr>
        <w:t>1</w:t>
      </w:r>
      <w:r w:rsidR="000A55FB" w:rsidRPr="00A15373">
        <w:rPr>
          <w:rFonts w:ascii="Arial" w:hAnsi="Arial"/>
          <w:b/>
          <w:sz w:val="28"/>
          <w:szCs w:val="28"/>
        </w:rPr>
        <w:t>2</w:t>
      </w:r>
      <w:r w:rsidR="00376C66" w:rsidRPr="00A15373">
        <w:rPr>
          <w:rFonts w:ascii="Arial" w:hAnsi="Arial"/>
          <w:b/>
          <w:sz w:val="28"/>
          <w:szCs w:val="28"/>
        </w:rPr>
        <w:t xml:space="preserve">. Oktober </w:t>
      </w:r>
      <w:r w:rsidRPr="00A15373">
        <w:rPr>
          <w:rFonts w:ascii="Arial" w:hAnsi="Arial"/>
          <w:b/>
          <w:sz w:val="28"/>
          <w:szCs w:val="28"/>
        </w:rPr>
        <w:t>202</w:t>
      </w:r>
      <w:r w:rsidR="00DB3726" w:rsidRPr="00A15373">
        <w:rPr>
          <w:rFonts w:ascii="Arial" w:hAnsi="Arial"/>
          <w:b/>
          <w:sz w:val="28"/>
          <w:szCs w:val="28"/>
        </w:rPr>
        <w:t>5</w:t>
      </w:r>
      <w:r w:rsidR="00376C66" w:rsidRPr="00A15373">
        <w:rPr>
          <w:rFonts w:ascii="Arial" w:hAnsi="Arial"/>
          <w:b/>
          <w:sz w:val="28"/>
          <w:szCs w:val="28"/>
        </w:rPr>
        <w:t xml:space="preserve"> </w:t>
      </w:r>
      <w:r w:rsidR="008D3E9A">
        <w:rPr>
          <w:rFonts w:ascii="Arial" w:hAnsi="Arial"/>
          <w:b/>
          <w:sz w:val="28"/>
          <w:szCs w:val="28"/>
        </w:rPr>
        <w:t>von</w:t>
      </w:r>
      <w:r w:rsidR="00376C66" w:rsidRPr="00A15373">
        <w:rPr>
          <w:rFonts w:ascii="Arial" w:hAnsi="Arial"/>
          <w:b/>
          <w:sz w:val="28"/>
          <w:szCs w:val="28"/>
        </w:rPr>
        <w:t xml:space="preserve"> 1</w:t>
      </w:r>
      <w:r w:rsidR="00A16779" w:rsidRPr="00A15373">
        <w:rPr>
          <w:rFonts w:ascii="Arial" w:hAnsi="Arial"/>
          <w:b/>
          <w:sz w:val="28"/>
          <w:szCs w:val="28"/>
        </w:rPr>
        <w:t>1</w:t>
      </w:r>
      <w:r w:rsidR="00376C66" w:rsidRPr="00A15373">
        <w:rPr>
          <w:rFonts w:ascii="Arial" w:hAnsi="Arial"/>
          <w:b/>
          <w:sz w:val="28"/>
          <w:szCs w:val="28"/>
        </w:rPr>
        <w:t>:00</w:t>
      </w:r>
      <w:r w:rsidR="008D3E9A">
        <w:rPr>
          <w:rFonts w:ascii="Arial" w:hAnsi="Arial"/>
          <w:b/>
          <w:sz w:val="28"/>
          <w:szCs w:val="28"/>
        </w:rPr>
        <w:t xml:space="preserve"> bis 17:00</w:t>
      </w:r>
      <w:r w:rsidR="00376C66" w:rsidRPr="00A15373">
        <w:rPr>
          <w:rFonts w:ascii="Arial" w:hAnsi="Arial"/>
          <w:b/>
          <w:sz w:val="28"/>
          <w:szCs w:val="28"/>
        </w:rPr>
        <w:t xml:space="preserve"> Uhr</w:t>
      </w:r>
    </w:p>
    <w:p w14:paraId="209CEF38" w14:textId="3F92026C" w:rsidR="00C123FD" w:rsidRPr="00A15373" w:rsidRDefault="00C123FD" w:rsidP="00376C66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sz w:val="28"/>
          <w:szCs w:val="28"/>
        </w:rPr>
      </w:pPr>
    </w:p>
    <w:p w14:paraId="489AAA4F" w14:textId="77777777" w:rsidR="003D7FDB" w:rsidRPr="00B84563" w:rsidRDefault="00376C66" w:rsidP="00B84563">
      <w:r>
        <w:rPr>
          <w:noProof/>
          <w:lang w:eastAsia="de-DE"/>
        </w:rPr>
        <w:drawing>
          <wp:anchor distT="0" distB="0" distL="114300" distR="114300" simplePos="0" relativeHeight="251657728" behindDoc="1" locked="1" layoutInCell="1" allowOverlap="1" wp14:anchorId="708485F1" wp14:editId="718C1271">
            <wp:simplePos x="0" y="0"/>
            <wp:positionH relativeFrom="column">
              <wp:posOffset>-89535</wp:posOffset>
            </wp:positionH>
            <wp:positionV relativeFrom="page">
              <wp:posOffset>67945</wp:posOffset>
            </wp:positionV>
            <wp:extent cx="7550785" cy="10684510"/>
            <wp:effectExtent l="0" t="0" r="0" b="2540"/>
            <wp:wrapNone/>
            <wp:docPr id="2" name="Bild 2" descr="Beschreibung: BB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BB_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7FDB" w:rsidRPr="00B84563" w:rsidSect="006A18D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DAC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2CE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18CD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BA6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9A3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538D9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867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D05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B2F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D68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AA4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2966431">
    <w:abstractNumId w:val="10"/>
  </w:num>
  <w:num w:numId="2" w16cid:durableId="929049320">
    <w:abstractNumId w:val="8"/>
  </w:num>
  <w:num w:numId="3" w16cid:durableId="729503928">
    <w:abstractNumId w:val="7"/>
  </w:num>
  <w:num w:numId="4" w16cid:durableId="1188375073">
    <w:abstractNumId w:val="6"/>
  </w:num>
  <w:num w:numId="5" w16cid:durableId="1524325513">
    <w:abstractNumId w:val="5"/>
  </w:num>
  <w:num w:numId="6" w16cid:durableId="1002512107">
    <w:abstractNumId w:val="9"/>
  </w:num>
  <w:num w:numId="7" w16cid:durableId="1322923413">
    <w:abstractNumId w:val="4"/>
  </w:num>
  <w:num w:numId="8" w16cid:durableId="1716464549">
    <w:abstractNumId w:val="3"/>
  </w:num>
  <w:num w:numId="9" w16cid:durableId="1087077402">
    <w:abstractNumId w:val="2"/>
  </w:num>
  <w:num w:numId="10" w16cid:durableId="884174069">
    <w:abstractNumId w:val="1"/>
  </w:num>
  <w:num w:numId="11" w16cid:durableId="11110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0E"/>
    <w:rsid w:val="00001E7E"/>
    <w:rsid w:val="00073588"/>
    <w:rsid w:val="000A55FB"/>
    <w:rsid w:val="000B00E7"/>
    <w:rsid w:val="001558D7"/>
    <w:rsid w:val="00197966"/>
    <w:rsid w:val="001E4900"/>
    <w:rsid w:val="00256C46"/>
    <w:rsid w:val="00266ECD"/>
    <w:rsid w:val="002A3DD1"/>
    <w:rsid w:val="002B560E"/>
    <w:rsid w:val="0030661D"/>
    <w:rsid w:val="003244B1"/>
    <w:rsid w:val="00376C66"/>
    <w:rsid w:val="003A409D"/>
    <w:rsid w:val="003B3A28"/>
    <w:rsid w:val="003D7FDB"/>
    <w:rsid w:val="00422556"/>
    <w:rsid w:val="004312F0"/>
    <w:rsid w:val="004B5AEE"/>
    <w:rsid w:val="00500301"/>
    <w:rsid w:val="005775C2"/>
    <w:rsid w:val="005A4040"/>
    <w:rsid w:val="006A18D3"/>
    <w:rsid w:val="006C179C"/>
    <w:rsid w:val="006D3A05"/>
    <w:rsid w:val="006F2D29"/>
    <w:rsid w:val="007236AA"/>
    <w:rsid w:val="008D3E9A"/>
    <w:rsid w:val="00913521"/>
    <w:rsid w:val="009A7B38"/>
    <w:rsid w:val="00A15373"/>
    <w:rsid w:val="00A16779"/>
    <w:rsid w:val="00A27229"/>
    <w:rsid w:val="00A777E0"/>
    <w:rsid w:val="00A80819"/>
    <w:rsid w:val="00AD421A"/>
    <w:rsid w:val="00B37FFC"/>
    <w:rsid w:val="00B77CE0"/>
    <w:rsid w:val="00B84563"/>
    <w:rsid w:val="00B979E6"/>
    <w:rsid w:val="00C123FD"/>
    <w:rsid w:val="00C20E4A"/>
    <w:rsid w:val="00C465E4"/>
    <w:rsid w:val="00CA08B7"/>
    <w:rsid w:val="00D072E1"/>
    <w:rsid w:val="00D136F1"/>
    <w:rsid w:val="00D67592"/>
    <w:rsid w:val="00D8075F"/>
    <w:rsid w:val="00DB274A"/>
    <w:rsid w:val="00DB3726"/>
    <w:rsid w:val="00F368A8"/>
    <w:rsid w:val="00FE5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54CAF"/>
  <w15:docId w15:val="{84371257-C1C9-4F4C-99F7-642CAF9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B3E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490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de-DE"/>
    </w:rPr>
  </w:style>
  <w:style w:type="character" w:customStyle="1" w:styleId="KopfzeileZchn">
    <w:name w:val="Kopfzeile Zchn"/>
    <w:link w:val="Kopfzeile"/>
    <w:rsid w:val="001E4900"/>
    <w:rPr>
      <w:rFonts w:ascii="Times New Roman" w:eastAsia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rsid w:val="001E4900"/>
    <w:rPr>
      <w:rFonts w:ascii="Courier New" w:eastAsia="Times New Roman" w:hAnsi="Courier New"/>
      <w:sz w:val="20"/>
      <w:lang w:eastAsia="de-DE"/>
    </w:rPr>
  </w:style>
  <w:style w:type="character" w:customStyle="1" w:styleId="NurTextZchn">
    <w:name w:val="Nur Text Zchn"/>
    <w:link w:val="NurText"/>
    <w:rsid w:val="001E4900"/>
    <w:rPr>
      <w:rFonts w:ascii="Courier New" w:eastAsia="Times New Roman" w:hAnsi="Courier New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9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E49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useum%202017\Briefbogen_Heringsfaenger_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2FBB-ECF0-4DBD-841C-E5CCEA32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H:\Museum 2017\Briefbogen_Heringsfaenger_neu.dot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B4504001</dc:creator>
  <cp:lastModifiedBy>Karin Fischer-Hildebrand</cp:lastModifiedBy>
  <cp:revision>2</cp:revision>
  <cp:lastPrinted>2024-11-18T15:27:00Z</cp:lastPrinted>
  <dcterms:created xsi:type="dcterms:W3CDTF">2024-11-18T15:41:00Z</dcterms:created>
  <dcterms:modified xsi:type="dcterms:W3CDTF">2024-11-18T15:41:00Z</dcterms:modified>
</cp:coreProperties>
</file>